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DB" w:rsidRPr="00807805" w:rsidRDefault="002C30DB" w:rsidP="002C30DB">
      <w:pPr>
        <w:jc w:val="center"/>
        <w:rPr>
          <w:b/>
          <w:sz w:val="32"/>
          <w:szCs w:val="32"/>
        </w:rPr>
      </w:pPr>
      <w:bookmarkStart w:id="0" w:name="_Toc392404212"/>
      <w:r w:rsidRPr="00807805">
        <w:rPr>
          <w:rFonts w:hint="eastAsia"/>
          <w:b/>
          <w:sz w:val="32"/>
          <w:szCs w:val="32"/>
        </w:rPr>
        <w:t>新生醫護管理專科學校應用英語科專業教室借用管理辦法</w:t>
      </w:r>
      <w:bookmarkEnd w:id="0"/>
    </w:p>
    <w:p w:rsidR="002C30DB" w:rsidRPr="008A5AB5" w:rsidRDefault="002C30DB" w:rsidP="002C30DB">
      <w:pPr>
        <w:snapToGrid w:val="0"/>
        <w:spacing w:line="240" w:lineRule="atLeast"/>
        <w:jc w:val="right"/>
        <w:rPr>
          <w:kern w:val="0"/>
          <w:sz w:val="20"/>
          <w:szCs w:val="20"/>
        </w:rPr>
      </w:pPr>
    </w:p>
    <w:p w:rsidR="002C30DB" w:rsidRPr="00A62625" w:rsidRDefault="002C30DB" w:rsidP="002C30DB">
      <w:pPr>
        <w:snapToGrid w:val="0"/>
        <w:spacing w:line="240" w:lineRule="atLeast"/>
        <w:jc w:val="right"/>
        <w:rPr>
          <w:kern w:val="0"/>
          <w:sz w:val="20"/>
          <w:szCs w:val="20"/>
        </w:rPr>
      </w:pPr>
      <w:r w:rsidRPr="00A62625">
        <w:rPr>
          <w:kern w:val="0"/>
          <w:sz w:val="20"/>
          <w:szCs w:val="20"/>
        </w:rPr>
        <w:t>101.04.09  100</w:t>
      </w:r>
      <w:r w:rsidRPr="00A62625">
        <w:rPr>
          <w:rFonts w:hint="eastAsia"/>
          <w:kern w:val="0"/>
          <w:sz w:val="20"/>
          <w:szCs w:val="20"/>
        </w:rPr>
        <w:t>學年度第</w:t>
      </w:r>
      <w:r w:rsidRPr="00A62625">
        <w:rPr>
          <w:kern w:val="0"/>
          <w:sz w:val="20"/>
          <w:szCs w:val="20"/>
        </w:rPr>
        <w:t>7</w:t>
      </w:r>
      <w:r w:rsidRPr="00A62625">
        <w:rPr>
          <w:rFonts w:hint="eastAsia"/>
          <w:kern w:val="0"/>
          <w:sz w:val="20"/>
          <w:szCs w:val="20"/>
        </w:rPr>
        <w:t>次科</w:t>
      </w:r>
      <w:proofErr w:type="gramStart"/>
      <w:r w:rsidRPr="00A62625">
        <w:rPr>
          <w:rFonts w:hint="eastAsia"/>
          <w:kern w:val="0"/>
          <w:sz w:val="20"/>
          <w:szCs w:val="20"/>
        </w:rPr>
        <w:t>務</w:t>
      </w:r>
      <w:proofErr w:type="gramEnd"/>
      <w:r w:rsidRPr="00A62625">
        <w:rPr>
          <w:rFonts w:hint="eastAsia"/>
          <w:kern w:val="0"/>
          <w:sz w:val="20"/>
          <w:szCs w:val="20"/>
        </w:rPr>
        <w:t>會議通過</w:t>
      </w:r>
    </w:p>
    <w:p w:rsidR="002C30DB" w:rsidRPr="000F0B69" w:rsidRDefault="002C30DB" w:rsidP="002C30DB">
      <w:pPr>
        <w:wordWrap w:val="0"/>
        <w:snapToGrid w:val="0"/>
        <w:spacing w:line="240" w:lineRule="atLeast"/>
        <w:jc w:val="right"/>
        <w:rPr>
          <w:sz w:val="20"/>
        </w:rPr>
      </w:pPr>
      <w:r w:rsidRPr="00A62625">
        <w:rPr>
          <w:sz w:val="20"/>
        </w:rPr>
        <w:t>102.10.16  102</w:t>
      </w:r>
      <w:r w:rsidRPr="00A62625">
        <w:rPr>
          <w:rFonts w:hint="eastAsia"/>
          <w:sz w:val="20"/>
        </w:rPr>
        <w:t>學</w:t>
      </w:r>
      <w:r w:rsidRPr="000F0B69">
        <w:rPr>
          <w:rFonts w:hint="eastAsia"/>
          <w:sz w:val="20"/>
        </w:rPr>
        <w:t>年度第</w:t>
      </w:r>
      <w:r w:rsidRPr="000F0B69">
        <w:rPr>
          <w:sz w:val="20"/>
        </w:rPr>
        <w:t>5</w:t>
      </w:r>
      <w:r w:rsidRPr="000F0B69">
        <w:rPr>
          <w:rFonts w:hint="eastAsia"/>
          <w:sz w:val="20"/>
        </w:rPr>
        <w:t>次科</w:t>
      </w:r>
      <w:proofErr w:type="gramStart"/>
      <w:r w:rsidRPr="000F0B69">
        <w:rPr>
          <w:rFonts w:hint="eastAsia"/>
          <w:sz w:val="20"/>
        </w:rPr>
        <w:t>務</w:t>
      </w:r>
      <w:proofErr w:type="gramEnd"/>
      <w:r w:rsidRPr="000F0B69">
        <w:rPr>
          <w:rFonts w:hint="eastAsia"/>
          <w:sz w:val="20"/>
        </w:rPr>
        <w:t>會議修正通過</w:t>
      </w:r>
    </w:p>
    <w:p w:rsidR="002C30DB" w:rsidRPr="000F0B69" w:rsidRDefault="002C30DB" w:rsidP="002C30DB">
      <w:pPr>
        <w:snapToGrid w:val="0"/>
        <w:spacing w:line="240" w:lineRule="atLeast"/>
        <w:jc w:val="right"/>
        <w:rPr>
          <w:sz w:val="20"/>
        </w:rPr>
      </w:pPr>
      <w:r w:rsidRPr="000F0B69">
        <w:rPr>
          <w:rFonts w:hint="eastAsia"/>
          <w:kern w:val="0"/>
          <w:sz w:val="20"/>
          <w:szCs w:val="20"/>
        </w:rPr>
        <w:t>102.12.04</w:t>
      </w:r>
      <w:r>
        <w:rPr>
          <w:rFonts w:hint="eastAsia"/>
          <w:kern w:val="0"/>
          <w:sz w:val="20"/>
          <w:szCs w:val="20"/>
        </w:rPr>
        <w:t xml:space="preserve"> </w:t>
      </w:r>
      <w:r w:rsidRPr="000F0B69">
        <w:rPr>
          <w:rFonts w:hint="eastAsia"/>
          <w:kern w:val="0"/>
          <w:sz w:val="20"/>
          <w:szCs w:val="20"/>
        </w:rPr>
        <w:t xml:space="preserve"> 102</w:t>
      </w:r>
      <w:r w:rsidRPr="000F0B69">
        <w:rPr>
          <w:rFonts w:hint="eastAsia"/>
          <w:kern w:val="0"/>
          <w:sz w:val="20"/>
          <w:szCs w:val="20"/>
        </w:rPr>
        <w:t>學年度第</w:t>
      </w:r>
      <w:r w:rsidRPr="000F0B69">
        <w:rPr>
          <w:rFonts w:hint="eastAsia"/>
          <w:kern w:val="0"/>
          <w:sz w:val="20"/>
          <w:szCs w:val="20"/>
        </w:rPr>
        <w:t>7</w:t>
      </w:r>
      <w:r w:rsidRPr="000F0B69">
        <w:rPr>
          <w:rFonts w:hint="eastAsia"/>
          <w:kern w:val="0"/>
          <w:sz w:val="20"/>
          <w:szCs w:val="20"/>
        </w:rPr>
        <w:t>次科</w:t>
      </w:r>
      <w:proofErr w:type="gramStart"/>
      <w:r w:rsidRPr="000F0B69">
        <w:rPr>
          <w:rFonts w:hint="eastAsia"/>
          <w:kern w:val="0"/>
          <w:sz w:val="20"/>
          <w:szCs w:val="20"/>
        </w:rPr>
        <w:t>務</w:t>
      </w:r>
      <w:proofErr w:type="gramEnd"/>
      <w:r w:rsidRPr="000F0B69">
        <w:rPr>
          <w:rFonts w:hint="eastAsia"/>
          <w:kern w:val="0"/>
          <w:sz w:val="20"/>
          <w:szCs w:val="20"/>
        </w:rPr>
        <w:t>會議修正通過</w:t>
      </w:r>
    </w:p>
    <w:p w:rsidR="002C30DB" w:rsidRPr="00A62625" w:rsidRDefault="002C30DB" w:rsidP="002C30DB">
      <w:pPr>
        <w:snapToGrid w:val="0"/>
        <w:spacing w:line="240" w:lineRule="atLeast"/>
        <w:jc w:val="right"/>
        <w:rPr>
          <w:kern w:val="0"/>
          <w:sz w:val="20"/>
          <w:szCs w:val="20"/>
        </w:rPr>
      </w:pPr>
    </w:p>
    <w:p w:rsidR="002C30DB" w:rsidRPr="000F0B69" w:rsidRDefault="002C30DB" w:rsidP="002C30D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jc w:val="both"/>
        <w:rPr>
          <w:kern w:val="0"/>
          <w:sz w:val="28"/>
          <w:szCs w:val="28"/>
        </w:rPr>
      </w:pPr>
      <w:r w:rsidRPr="004526DA">
        <w:rPr>
          <w:rFonts w:hint="eastAsia"/>
          <w:kern w:val="0"/>
          <w:sz w:val="28"/>
          <w:szCs w:val="28"/>
        </w:rPr>
        <w:t>本校應用英語科（以下簡稱本科）</w:t>
      </w:r>
      <w:r w:rsidRPr="000F0B69">
        <w:rPr>
          <w:rFonts w:hint="eastAsia"/>
          <w:kern w:val="0"/>
          <w:sz w:val="28"/>
          <w:szCs w:val="28"/>
        </w:rPr>
        <w:t>為有效使用專業教室（以下簡稱本教室）之資源，特訂定專業教室借用管理辦法（以下簡稱本辦法）。</w:t>
      </w:r>
    </w:p>
    <w:p w:rsidR="002C30DB" w:rsidRPr="000F0B69" w:rsidRDefault="002C30DB" w:rsidP="002C30D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jc w:val="both"/>
        <w:rPr>
          <w:kern w:val="0"/>
          <w:sz w:val="28"/>
          <w:szCs w:val="28"/>
        </w:rPr>
      </w:pPr>
      <w:r w:rsidRPr="000F0B69">
        <w:rPr>
          <w:rFonts w:hint="eastAsia"/>
          <w:kern w:val="0"/>
          <w:sz w:val="28"/>
          <w:szCs w:val="28"/>
        </w:rPr>
        <w:t>借用對象與時機</w:t>
      </w:r>
      <w:r w:rsidRPr="000F0B69">
        <w:rPr>
          <w:kern w:val="0"/>
          <w:sz w:val="28"/>
          <w:szCs w:val="28"/>
        </w:rPr>
        <w:t>:</w:t>
      </w:r>
      <w:r w:rsidRPr="000F0B69">
        <w:rPr>
          <w:kern w:val="0"/>
          <w:sz w:val="28"/>
          <w:szCs w:val="28"/>
        </w:rPr>
        <w:br/>
      </w:r>
      <w:r w:rsidRPr="000F0B69">
        <w:rPr>
          <w:rFonts w:hint="eastAsia"/>
          <w:kern w:val="0"/>
          <w:sz w:val="28"/>
          <w:szCs w:val="28"/>
        </w:rPr>
        <w:t>一、本科師長及學生。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二、本科教學課程需使用本教室內之專業設備者。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三、與本校</w:t>
      </w:r>
      <w:proofErr w:type="gramStart"/>
      <w:r w:rsidRPr="00A62625">
        <w:rPr>
          <w:rFonts w:hint="eastAsia"/>
          <w:kern w:val="0"/>
          <w:sz w:val="28"/>
          <w:szCs w:val="28"/>
        </w:rPr>
        <w:t>其他科</w:t>
      </w:r>
      <w:proofErr w:type="gramEnd"/>
      <w:r w:rsidRPr="00A62625">
        <w:rPr>
          <w:rFonts w:hint="eastAsia"/>
          <w:kern w:val="0"/>
          <w:sz w:val="28"/>
          <w:szCs w:val="28"/>
        </w:rPr>
        <w:t>之專業教室互為支援時。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四、其他經科主任核准之活動。</w:t>
      </w:r>
    </w:p>
    <w:p w:rsidR="002C30DB" w:rsidRPr="00A62625" w:rsidRDefault="002C30DB" w:rsidP="002C30D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禁止事項</w:t>
      </w:r>
      <w:r w:rsidRPr="00A62625">
        <w:rPr>
          <w:kern w:val="0"/>
          <w:sz w:val="28"/>
          <w:szCs w:val="28"/>
        </w:rPr>
        <w:t>:</w:t>
      </w:r>
      <w:r w:rsidRPr="00A62625">
        <w:rPr>
          <w:kern w:val="0"/>
          <w:sz w:val="28"/>
          <w:szCs w:val="28"/>
        </w:rPr>
        <w:br/>
      </w:r>
      <w:r w:rsidRPr="00A62625">
        <w:rPr>
          <w:rFonts w:hint="eastAsia"/>
          <w:kern w:val="0"/>
          <w:sz w:val="28"/>
          <w:szCs w:val="28"/>
        </w:rPr>
        <w:t>一、禁止喧擾、丟棄垃圾。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二、不得任意搬動或拆裝本教室之設備。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三、非經任課教師（上課時）或科主任同意，學生不得使用電腦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 w:firstLineChars="250" w:firstLine="700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配件、投影機和其他重要的電子儀器設備。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四、非經科主任同意，教室內所有器材不得外借。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五、嚴禁故意損毀或偷竊機器設備。</w:t>
      </w:r>
      <w:r w:rsidRPr="00A62625">
        <w:rPr>
          <w:kern w:val="0"/>
          <w:sz w:val="28"/>
          <w:szCs w:val="28"/>
        </w:rPr>
        <w:br/>
      </w:r>
      <w:r w:rsidRPr="00A62625">
        <w:rPr>
          <w:rFonts w:hint="eastAsia"/>
          <w:kern w:val="0"/>
          <w:sz w:val="28"/>
          <w:szCs w:val="28"/>
        </w:rPr>
        <w:t>違反上述事項者，任課教師或科主任得依情節輕重，報請學</w:t>
      </w:r>
      <w:proofErr w:type="gramStart"/>
      <w:r w:rsidRPr="00A62625">
        <w:rPr>
          <w:rFonts w:hint="eastAsia"/>
          <w:kern w:val="0"/>
          <w:sz w:val="28"/>
          <w:szCs w:val="28"/>
        </w:rPr>
        <w:t>務</w:t>
      </w:r>
      <w:proofErr w:type="gramEnd"/>
      <w:r w:rsidRPr="00A62625">
        <w:rPr>
          <w:rFonts w:hint="eastAsia"/>
          <w:kern w:val="0"/>
          <w:sz w:val="28"/>
          <w:szCs w:val="28"/>
        </w:rPr>
        <w:t>處依學生獎懲辦法或相關規定懲處，並得追究必要之法律責任。</w:t>
      </w:r>
    </w:p>
    <w:p w:rsidR="002C30DB" w:rsidRPr="00A62625" w:rsidRDefault="002C30DB" w:rsidP="002C30D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借用程序</w:t>
      </w:r>
      <w:r w:rsidRPr="00A62625">
        <w:rPr>
          <w:kern w:val="0"/>
          <w:sz w:val="28"/>
          <w:szCs w:val="28"/>
        </w:rPr>
        <w:t>:</w:t>
      </w:r>
      <w:r w:rsidRPr="00A62625">
        <w:rPr>
          <w:kern w:val="0"/>
          <w:sz w:val="28"/>
          <w:szCs w:val="28"/>
        </w:rPr>
        <w:br/>
      </w:r>
      <w:r w:rsidRPr="00A62625">
        <w:rPr>
          <w:rFonts w:hint="eastAsia"/>
          <w:kern w:val="0"/>
          <w:sz w:val="28"/>
          <w:szCs w:val="28"/>
        </w:rPr>
        <w:t>一、借用者先至本科填寫「借用登記簿」及領取鑰匙。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bCs/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二、</w:t>
      </w:r>
      <w:r w:rsidRPr="00A62625">
        <w:rPr>
          <w:rFonts w:hint="eastAsia"/>
          <w:bCs/>
          <w:kern w:val="0"/>
          <w:sz w:val="28"/>
          <w:szCs w:val="28"/>
        </w:rPr>
        <w:t>請確實清楚填寫「教室使用日誌」，內含各項設備勘察是否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t xml:space="preserve">    </w:t>
      </w:r>
      <w:r w:rsidRPr="00A62625">
        <w:rPr>
          <w:rFonts w:hint="eastAsia"/>
          <w:bCs/>
          <w:kern w:val="0"/>
          <w:sz w:val="28"/>
          <w:szCs w:val="28"/>
        </w:rPr>
        <w:t>損壞。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三、用畢後，借用者應將鑰匙歸還本科，並於「借用登記簿」上</w:t>
      </w:r>
    </w:p>
    <w:p w:rsidR="002C30DB" w:rsidRPr="000F0B69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 w:firstLineChars="200" w:firstLine="560"/>
        <w:jc w:val="both"/>
        <w:rPr>
          <w:rFonts w:ascii="標楷體" w:hAnsi="標楷體"/>
          <w:bCs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註明歸還。</w:t>
      </w:r>
      <w:r w:rsidRPr="000F0B69">
        <w:rPr>
          <w:rFonts w:hint="eastAsia"/>
          <w:kern w:val="0"/>
          <w:sz w:val="28"/>
          <w:szCs w:val="28"/>
        </w:rPr>
        <w:t>若有臨時須使用本教室之特殊情況，</w:t>
      </w:r>
      <w:r w:rsidRPr="000F0B69">
        <w:rPr>
          <w:rFonts w:ascii="標楷體" w:hAnsi="標楷體" w:hint="eastAsia"/>
          <w:bCs/>
          <w:sz w:val="28"/>
          <w:szCs w:val="28"/>
        </w:rPr>
        <w:t>須補辦借用</w:t>
      </w:r>
    </w:p>
    <w:p w:rsidR="002C30DB" w:rsidRPr="000F0B69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 w:firstLineChars="200" w:firstLine="560"/>
        <w:jc w:val="both"/>
        <w:rPr>
          <w:kern w:val="0"/>
          <w:sz w:val="28"/>
          <w:szCs w:val="28"/>
        </w:rPr>
      </w:pPr>
      <w:r w:rsidRPr="000F0B69">
        <w:rPr>
          <w:rFonts w:ascii="標楷體" w:hAnsi="標楷體" w:hint="eastAsia"/>
          <w:bCs/>
          <w:sz w:val="28"/>
          <w:szCs w:val="28"/>
        </w:rPr>
        <w:t>程序。</w:t>
      </w:r>
    </w:p>
    <w:p w:rsidR="002C30DB" w:rsidRPr="00A62625" w:rsidRDefault="002C30DB" w:rsidP="002C30D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教室之維護</w:t>
      </w:r>
      <w:r w:rsidRPr="00A62625">
        <w:rPr>
          <w:kern w:val="0"/>
          <w:sz w:val="28"/>
          <w:szCs w:val="28"/>
        </w:rPr>
        <w:t>:</w:t>
      </w:r>
      <w:r w:rsidRPr="00A62625">
        <w:rPr>
          <w:kern w:val="0"/>
          <w:sz w:val="28"/>
          <w:szCs w:val="28"/>
        </w:rPr>
        <w:br/>
      </w:r>
      <w:r w:rsidRPr="00A62625">
        <w:rPr>
          <w:rFonts w:hint="eastAsia"/>
          <w:kern w:val="0"/>
          <w:sz w:val="28"/>
          <w:szCs w:val="28"/>
        </w:rPr>
        <w:t>一、於使用</w:t>
      </w:r>
      <w:proofErr w:type="gramStart"/>
      <w:r w:rsidRPr="00A62625">
        <w:rPr>
          <w:rFonts w:hint="eastAsia"/>
          <w:kern w:val="0"/>
          <w:sz w:val="28"/>
          <w:szCs w:val="28"/>
        </w:rPr>
        <w:t>後須歸定位</w:t>
      </w:r>
      <w:proofErr w:type="gramEnd"/>
      <w:r w:rsidRPr="00A62625">
        <w:rPr>
          <w:rFonts w:hint="eastAsia"/>
          <w:kern w:val="0"/>
          <w:sz w:val="28"/>
          <w:szCs w:val="28"/>
        </w:rPr>
        <w:t>並排列整齊。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二、用後應關閉空調及視聽設備電源，並將所有門窗上鎖。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三、用後應將教室打掃乾淨，並帶走所有垃圾。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四、</w:t>
      </w:r>
      <w:r w:rsidRPr="009B6623">
        <w:rPr>
          <w:rFonts w:hint="eastAsia"/>
          <w:kern w:val="0"/>
          <w:sz w:val="28"/>
          <w:szCs w:val="28"/>
        </w:rPr>
        <w:t>使用中如有任何儀器設備發生損毀或異常，應即向</w:t>
      </w:r>
      <w:r w:rsidRPr="00AB593A">
        <w:rPr>
          <w:rFonts w:hint="eastAsia"/>
          <w:kern w:val="0"/>
          <w:sz w:val="28"/>
          <w:szCs w:val="28"/>
        </w:rPr>
        <w:t>本科報備。</w:t>
      </w:r>
      <w:r w:rsidRPr="00AB593A">
        <w:rPr>
          <w:kern w:val="0"/>
          <w:sz w:val="28"/>
          <w:szCs w:val="28"/>
        </w:rPr>
        <w:br/>
      </w:r>
      <w:r w:rsidRPr="00AB593A">
        <w:rPr>
          <w:rFonts w:hint="eastAsia"/>
          <w:kern w:val="0"/>
          <w:sz w:val="28"/>
          <w:szCs w:val="28"/>
        </w:rPr>
        <w:t>五、</w:t>
      </w:r>
      <w:r w:rsidRPr="00AB593A">
        <w:rPr>
          <w:rFonts w:hint="eastAsia"/>
          <w:bCs/>
          <w:kern w:val="0"/>
          <w:sz w:val="28"/>
          <w:szCs w:val="28"/>
        </w:rPr>
        <w:t>違反上述規定者，科主任得依情節輕重，</w:t>
      </w:r>
      <w:r w:rsidRPr="00AB593A">
        <w:rPr>
          <w:rFonts w:hint="eastAsia"/>
          <w:kern w:val="0"/>
          <w:sz w:val="28"/>
          <w:szCs w:val="28"/>
        </w:rPr>
        <w:t>報請學</w:t>
      </w:r>
      <w:proofErr w:type="gramStart"/>
      <w:r w:rsidRPr="00AB593A">
        <w:rPr>
          <w:rFonts w:hint="eastAsia"/>
          <w:kern w:val="0"/>
          <w:sz w:val="28"/>
          <w:szCs w:val="28"/>
        </w:rPr>
        <w:t>務</w:t>
      </w:r>
      <w:proofErr w:type="gramEnd"/>
      <w:r w:rsidRPr="00AB593A">
        <w:rPr>
          <w:rFonts w:hint="eastAsia"/>
          <w:kern w:val="0"/>
          <w:sz w:val="28"/>
          <w:szCs w:val="28"/>
        </w:rPr>
        <w:t>處</w:t>
      </w:r>
      <w:r w:rsidRPr="00A62625">
        <w:rPr>
          <w:rFonts w:hint="eastAsia"/>
          <w:kern w:val="0"/>
          <w:sz w:val="28"/>
          <w:szCs w:val="28"/>
        </w:rPr>
        <w:t>依學生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 w:firstLineChars="200" w:firstLine="560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獎懲辦法或相關規定懲處，</w:t>
      </w:r>
      <w:r w:rsidRPr="00A62625">
        <w:rPr>
          <w:rFonts w:hint="eastAsia"/>
          <w:bCs/>
          <w:kern w:val="0"/>
          <w:sz w:val="28"/>
          <w:szCs w:val="28"/>
        </w:rPr>
        <w:t>如設備有任何損壞，得依法求償。</w:t>
      </w:r>
    </w:p>
    <w:p w:rsidR="002C30DB" w:rsidRPr="00A62625" w:rsidRDefault="002C30DB" w:rsidP="002C30D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proofErr w:type="gramStart"/>
      <w:r w:rsidRPr="00A62625">
        <w:rPr>
          <w:rFonts w:hint="eastAsia"/>
          <w:bCs/>
          <w:kern w:val="0"/>
          <w:sz w:val="28"/>
          <w:szCs w:val="28"/>
        </w:rPr>
        <w:t>維護與損毀</w:t>
      </w:r>
      <w:proofErr w:type="gramEnd"/>
      <w:r w:rsidRPr="00A62625">
        <w:rPr>
          <w:rFonts w:hint="eastAsia"/>
          <w:bCs/>
          <w:kern w:val="0"/>
          <w:sz w:val="28"/>
          <w:szCs w:val="28"/>
        </w:rPr>
        <w:t>責任之歸屬</w:t>
      </w:r>
      <w:r w:rsidRPr="00A62625">
        <w:rPr>
          <w:bCs/>
          <w:kern w:val="0"/>
          <w:sz w:val="28"/>
          <w:szCs w:val="28"/>
        </w:rPr>
        <w:t>:</w:t>
      </w:r>
      <w:r w:rsidRPr="00A62625">
        <w:rPr>
          <w:rFonts w:hint="eastAsia"/>
          <w:bCs/>
          <w:kern w:val="0"/>
          <w:sz w:val="28"/>
          <w:szCs w:val="28"/>
        </w:rPr>
        <w:t>借用本教室者於開啟教室後，應先自行檢查所有儀器配備與第五條所規定之教室維護狀況，若發現有任何損毀或異常狀況，須在其申請借用時段之前十分鐘內報請本科處</w:t>
      </w:r>
      <w:r w:rsidRPr="00A62625">
        <w:rPr>
          <w:rFonts w:hint="eastAsia"/>
          <w:bCs/>
          <w:kern w:val="0"/>
          <w:sz w:val="28"/>
          <w:szCs w:val="28"/>
        </w:rPr>
        <w:lastRenderedPageBreak/>
        <w:t>理。</w:t>
      </w:r>
      <w:proofErr w:type="gramStart"/>
      <w:r w:rsidRPr="00A62625">
        <w:rPr>
          <w:rFonts w:hint="eastAsia"/>
          <w:bCs/>
          <w:kern w:val="0"/>
          <w:sz w:val="28"/>
          <w:szCs w:val="28"/>
        </w:rPr>
        <w:t>維護與損毀</w:t>
      </w:r>
      <w:proofErr w:type="gramEnd"/>
      <w:r w:rsidRPr="00A62625">
        <w:rPr>
          <w:rFonts w:hint="eastAsia"/>
          <w:bCs/>
          <w:kern w:val="0"/>
          <w:sz w:val="28"/>
          <w:szCs w:val="28"/>
        </w:rPr>
        <w:t>責任之歸屬依下列方式認定：</w:t>
      </w:r>
      <w:r w:rsidRPr="00A62625">
        <w:rPr>
          <w:kern w:val="0"/>
          <w:sz w:val="28"/>
          <w:szCs w:val="28"/>
        </w:rPr>
        <w:br/>
      </w:r>
      <w:r w:rsidRPr="00A62625">
        <w:rPr>
          <w:rFonts w:hint="eastAsia"/>
          <w:kern w:val="0"/>
          <w:sz w:val="28"/>
          <w:szCs w:val="28"/>
        </w:rPr>
        <w:t>一、</w:t>
      </w:r>
      <w:r w:rsidRPr="00A62625">
        <w:rPr>
          <w:rFonts w:hint="eastAsia"/>
          <w:bCs/>
          <w:kern w:val="0"/>
          <w:sz w:val="28"/>
          <w:szCs w:val="28"/>
        </w:rPr>
        <w:t>借用者確無任何使用疏失，並依規定於借用時段前十分鐘內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701"/>
        <w:jc w:val="both"/>
        <w:rPr>
          <w:kern w:val="0"/>
          <w:sz w:val="28"/>
          <w:szCs w:val="28"/>
        </w:rPr>
      </w:pPr>
      <w:r w:rsidRPr="00A62625">
        <w:rPr>
          <w:rFonts w:hint="eastAsia"/>
          <w:bCs/>
          <w:kern w:val="0"/>
          <w:sz w:val="28"/>
          <w:szCs w:val="28"/>
        </w:rPr>
        <w:t>向本科報備，責任之</w:t>
      </w:r>
      <w:proofErr w:type="gramStart"/>
      <w:r w:rsidRPr="00A62625">
        <w:rPr>
          <w:rFonts w:hint="eastAsia"/>
          <w:bCs/>
          <w:kern w:val="0"/>
          <w:sz w:val="28"/>
          <w:szCs w:val="28"/>
        </w:rPr>
        <w:t>認定歸前次</w:t>
      </w:r>
      <w:proofErr w:type="gramEnd"/>
      <w:r w:rsidRPr="00A62625">
        <w:rPr>
          <w:rFonts w:hint="eastAsia"/>
          <w:bCs/>
          <w:kern w:val="0"/>
          <w:sz w:val="28"/>
          <w:szCs w:val="28"/>
        </w:rPr>
        <w:t>借用者。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Chars="450" w:left="1080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二、</w:t>
      </w:r>
      <w:r w:rsidRPr="00A62625">
        <w:rPr>
          <w:rFonts w:hint="eastAsia"/>
          <w:bCs/>
          <w:kern w:val="0"/>
          <w:sz w:val="28"/>
          <w:szCs w:val="28"/>
        </w:rPr>
        <w:t>借用者雖於前十分鐘內向本科報備，但有明顯之使用疏失，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701"/>
        <w:jc w:val="both"/>
        <w:rPr>
          <w:kern w:val="0"/>
          <w:sz w:val="28"/>
          <w:szCs w:val="28"/>
        </w:rPr>
      </w:pPr>
      <w:r w:rsidRPr="00A62625">
        <w:rPr>
          <w:rFonts w:hint="eastAsia"/>
          <w:bCs/>
          <w:kern w:val="0"/>
          <w:sz w:val="28"/>
          <w:szCs w:val="28"/>
        </w:rPr>
        <w:t>或未依規定於前十分鐘內報備者，責任之認定歸借用者。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三、認定責任之歸屬時，若責任可</w:t>
      </w:r>
      <w:proofErr w:type="gramStart"/>
      <w:r w:rsidRPr="00A62625">
        <w:rPr>
          <w:rFonts w:hint="eastAsia"/>
          <w:kern w:val="0"/>
          <w:sz w:val="28"/>
          <w:szCs w:val="28"/>
        </w:rPr>
        <w:t>明確歸</w:t>
      </w:r>
      <w:proofErr w:type="gramEnd"/>
      <w:r w:rsidRPr="00A62625">
        <w:rPr>
          <w:rFonts w:hint="eastAsia"/>
          <w:kern w:val="0"/>
          <w:sz w:val="28"/>
          <w:szCs w:val="28"/>
        </w:rPr>
        <w:t>個人疏失，以該疏失</w:t>
      </w:r>
      <w:proofErr w:type="gramStart"/>
      <w:r w:rsidRPr="00A62625">
        <w:rPr>
          <w:rFonts w:hint="eastAsia"/>
          <w:kern w:val="0"/>
          <w:sz w:val="28"/>
          <w:szCs w:val="28"/>
        </w:rPr>
        <w:t>個</w:t>
      </w:r>
      <w:proofErr w:type="gramEnd"/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 w:firstLineChars="200" w:firstLine="560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人為責任歸屬人。若無法明確認定個人疏失，以使用班級為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 w:firstLineChars="200" w:firstLine="560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責任歸屬人。儀器設備有</w:t>
      </w:r>
      <w:proofErr w:type="gramStart"/>
      <w:r w:rsidRPr="00A62625">
        <w:rPr>
          <w:rFonts w:hint="eastAsia"/>
          <w:kern w:val="0"/>
          <w:sz w:val="28"/>
          <w:szCs w:val="28"/>
        </w:rPr>
        <w:t>損毀時</w:t>
      </w:r>
      <w:proofErr w:type="gramEnd"/>
      <w:r w:rsidRPr="00A62625">
        <w:rPr>
          <w:rFonts w:hint="eastAsia"/>
          <w:kern w:val="0"/>
          <w:sz w:val="28"/>
          <w:szCs w:val="28"/>
        </w:rPr>
        <w:t>，責任歸屬人應負損害賠償</w:t>
      </w:r>
    </w:p>
    <w:p w:rsidR="002C30DB" w:rsidRPr="00A62625" w:rsidRDefault="002C30DB" w:rsidP="002C30DB">
      <w:pPr>
        <w:autoSpaceDE w:val="0"/>
        <w:autoSpaceDN w:val="0"/>
        <w:adjustRightInd w:val="0"/>
        <w:snapToGrid w:val="0"/>
        <w:spacing w:line="240" w:lineRule="atLeast"/>
        <w:ind w:left="1106" w:firstLineChars="200" w:firstLine="560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之責任。</w:t>
      </w:r>
    </w:p>
    <w:p w:rsidR="002C30DB" w:rsidRPr="008A5AB5" w:rsidRDefault="002C30DB" w:rsidP="002C30D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本辦法經科</w:t>
      </w:r>
      <w:proofErr w:type="gramStart"/>
      <w:r w:rsidRPr="00A62625">
        <w:rPr>
          <w:rFonts w:hint="eastAsia"/>
          <w:kern w:val="0"/>
          <w:sz w:val="28"/>
          <w:szCs w:val="28"/>
        </w:rPr>
        <w:t>務</w:t>
      </w:r>
      <w:proofErr w:type="gramEnd"/>
      <w:r w:rsidRPr="00A62625">
        <w:rPr>
          <w:rFonts w:hint="eastAsia"/>
          <w:kern w:val="0"/>
          <w:sz w:val="28"/>
          <w:szCs w:val="28"/>
        </w:rPr>
        <w:t>會議通過，陳校長核定後公布實施，修正時亦同。</w:t>
      </w:r>
    </w:p>
    <w:p w:rsidR="000B5FFE" w:rsidRPr="002C30DB" w:rsidRDefault="000B5FFE">
      <w:bookmarkStart w:id="1" w:name="_GoBack"/>
      <w:bookmarkEnd w:id="1"/>
    </w:p>
    <w:sectPr w:rsidR="000B5FFE" w:rsidRPr="002C30DB" w:rsidSect="002C30DB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6098"/>
    <w:multiLevelType w:val="hybridMultilevel"/>
    <w:tmpl w:val="E7540B22"/>
    <w:lvl w:ilvl="0" w:tplc="99CCBACE">
      <w:start w:val="1"/>
      <w:numFmt w:val="taiwaneseCountingThousand"/>
      <w:lvlText w:val="第%1條"/>
      <w:lvlJc w:val="left"/>
      <w:pPr>
        <w:tabs>
          <w:tab w:val="num" w:pos="1134"/>
        </w:tabs>
        <w:ind w:left="1106" w:hanging="1125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DB"/>
    <w:rsid w:val="000B5FFE"/>
    <w:rsid w:val="002B67C8"/>
    <w:rsid w:val="002C30DB"/>
    <w:rsid w:val="008E4547"/>
    <w:rsid w:val="009912D4"/>
    <w:rsid w:val="00E77818"/>
    <w:rsid w:val="00E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DB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DB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>新生醫護管理專科學校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2014-12-12T05:58:00Z</dcterms:created>
  <dcterms:modified xsi:type="dcterms:W3CDTF">2014-12-12T05:58:00Z</dcterms:modified>
</cp:coreProperties>
</file>